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EA" w:rsidRP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4546A" w:themeColor="text2"/>
          <w:kern w:val="36"/>
          <w:sz w:val="24"/>
          <w:szCs w:val="24"/>
          <w:lang w:eastAsia="es-CO"/>
        </w:rPr>
      </w:pPr>
    </w:p>
    <w:p w:rsidR="00FE0FBB" w:rsidRPr="00F141EA" w:rsidRDefault="00FE0FBB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4546A" w:themeColor="text2"/>
          <w:kern w:val="36"/>
          <w:sz w:val="32"/>
          <w:szCs w:val="24"/>
          <w:lang w:eastAsia="es-CO"/>
        </w:rPr>
      </w:pPr>
      <w:r w:rsidRPr="00F141EA">
        <w:rPr>
          <w:rFonts w:ascii="Arial" w:eastAsia="Times New Roman" w:hAnsi="Arial" w:cs="Arial"/>
          <w:b/>
          <w:bCs/>
          <w:color w:val="44546A" w:themeColor="text2"/>
          <w:kern w:val="36"/>
          <w:sz w:val="32"/>
          <w:szCs w:val="24"/>
          <w:lang w:eastAsia="es-CO"/>
        </w:rPr>
        <w:t>POLITICAS DE COMPRA DE EQUIPOS</w:t>
      </w:r>
      <w:bookmarkStart w:id="0" w:name="_GoBack"/>
      <w:bookmarkEnd w:id="0"/>
    </w:p>
    <w:p w:rsid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</w:p>
    <w:p w:rsid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</w:p>
    <w:p w:rsid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  <w:r>
        <w:rPr>
          <w:rFonts w:ascii="Arial" w:eastAsia="Times New Roman" w:hAnsi="Arial" w:cs="Arial"/>
          <w:b/>
          <w:bCs/>
          <w:noProof/>
          <w:kern w:val="36"/>
          <w:sz w:val="28"/>
          <w:szCs w:val="24"/>
          <w:lang w:eastAsia="es-CO"/>
        </w:rPr>
        <w:drawing>
          <wp:inline distT="0" distB="0" distL="0" distR="0">
            <wp:extent cx="3200400" cy="2382924"/>
            <wp:effectExtent l="171450" t="133350" r="361950" b="303126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67" cy="23846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</w:p>
    <w:p w:rsid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</w:p>
    <w:p w:rsid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</w:p>
    <w:p w:rsidR="00F141EA" w:rsidRP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4546A" w:themeColor="text2"/>
          <w:kern w:val="36"/>
          <w:sz w:val="32"/>
          <w:szCs w:val="24"/>
          <w:lang w:eastAsia="es-CO"/>
        </w:rPr>
      </w:pPr>
      <w:r w:rsidRPr="00F141EA">
        <w:rPr>
          <w:rFonts w:ascii="Arial" w:eastAsia="Times New Roman" w:hAnsi="Arial" w:cs="Arial"/>
          <w:b/>
          <w:bCs/>
          <w:color w:val="44546A" w:themeColor="text2"/>
          <w:kern w:val="36"/>
          <w:sz w:val="32"/>
          <w:szCs w:val="24"/>
          <w:lang w:eastAsia="es-CO"/>
        </w:rPr>
        <w:t xml:space="preserve">HOSPITAL DEPARTAMENTAL SAN RAFAEL </w:t>
      </w:r>
    </w:p>
    <w:p w:rsidR="00F141EA" w:rsidRP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4546A" w:themeColor="text2"/>
          <w:kern w:val="36"/>
          <w:sz w:val="32"/>
          <w:szCs w:val="24"/>
          <w:lang w:eastAsia="es-CO"/>
        </w:rPr>
      </w:pPr>
      <w:r w:rsidRPr="00F141EA">
        <w:rPr>
          <w:rFonts w:ascii="Arial" w:eastAsia="Times New Roman" w:hAnsi="Arial" w:cs="Arial"/>
          <w:b/>
          <w:bCs/>
          <w:color w:val="44546A" w:themeColor="text2"/>
          <w:kern w:val="36"/>
          <w:sz w:val="32"/>
          <w:szCs w:val="24"/>
          <w:lang w:eastAsia="es-CO"/>
        </w:rPr>
        <w:t>201</w:t>
      </w:r>
      <w:r w:rsidR="00EF2FF2">
        <w:rPr>
          <w:rFonts w:ascii="Arial" w:eastAsia="Times New Roman" w:hAnsi="Arial" w:cs="Arial"/>
          <w:b/>
          <w:bCs/>
          <w:color w:val="44546A" w:themeColor="text2"/>
          <w:kern w:val="36"/>
          <w:sz w:val="32"/>
          <w:szCs w:val="24"/>
          <w:lang w:eastAsia="es-CO"/>
        </w:rPr>
        <w:t>7-2018</w:t>
      </w:r>
    </w:p>
    <w:p w:rsid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</w:p>
    <w:p w:rsid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</w:p>
    <w:p w:rsidR="00F141EA" w:rsidRDefault="00F141EA" w:rsidP="00FE0F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</w:p>
    <w:p w:rsidR="00F141EA" w:rsidRDefault="00F141EA" w:rsidP="00F141E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</w:p>
    <w:p w:rsidR="00F141EA" w:rsidRDefault="00F141EA" w:rsidP="00F141E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  <w:t>POLITICAS DE COMPRA DE EQUIPOS DE CÓMPUTO</w:t>
      </w:r>
    </w:p>
    <w:p w:rsidR="00F141EA" w:rsidRPr="00F141EA" w:rsidRDefault="00F141EA" w:rsidP="00F141E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CO"/>
        </w:rPr>
      </w:pPr>
    </w:p>
    <w:p w:rsidR="00FE0FBB" w:rsidRPr="00FE0FBB" w:rsidRDefault="00FE0FBB" w:rsidP="00F141EA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CO"/>
        </w:rPr>
      </w:pPr>
      <w:r w:rsidRPr="00FE0FBB">
        <w:rPr>
          <w:rFonts w:ascii="Arial" w:eastAsia="Times New Roman" w:hAnsi="Arial" w:cs="Arial"/>
          <w:sz w:val="24"/>
          <w:szCs w:val="24"/>
          <w:lang w:eastAsia="es-CO"/>
        </w:rPr>
        <w:t>Con el fin de garantizar la adecuada gestión de los computadores de escrito</w:t>
      </w:r>
      <w:r w:rsidRPr="003D3735">
        <w:rPr>
          <w:rFonts w:ascii="Arial" w:eastAsia="Times New Roman" w:hAnsi="Arial" w:cs="Arial"/>
          <w:sz w:val="24"/>
          <w:szCs w:val="24"/>
          <w:lang w:eastAsia="es-CO"/>
        </w:rPr>
        <w:t xml:space="preserve">rio y portátiles, el </w:t>
      </w:r>
      <w:r w:rsidRPr="00F141EA">
        <w:rPr>
          <w:rFonts w:ascii="Arial" w:eastAsia="Times New Roman" w:hAnsi="Arial" w:cs="Arial"/>
          <w:b/>
          <w:sz w:val="24"/>
          <w:szCs w:val="24"/>
          <w:lang w:eastAsia="es-CO"/>
        </w:rPr>
        <w:t>HOSPITAL DEPARTAMENTAL SAN RAFAEL DE ZARZAL</w:t>
      </w:r>
      <w:r w:rsidRPr="003D3735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22045A" w:rsidRPr="003D3735">
        <w:rPr>
          <w:rFonts w:ascii="Arial" w:eastAsia="Times New Roman" w:hAnsi="Arial" w:cs="Arial"/>
          <w:sz w:val="24"/>
          <w:szCs w:val="24"/>
          <w:lang w:eastAsia="es-CO"/>
        </w:rPr>
        <w:t>realizará</w:t>
      </w:r>
      <w:r w:rsidRPr="00FE0FBB">
        <w:rPr>
          <w:rFonts w:ascii="Arial" w:eastAsia="Times New Roman" w:hAnsi="Arial" w:cs="Arial"/>
          <w:sz w:val="24"/>
          <w:szCs w:val="24"/>
          <w:lang w:eastAsia="es-CO"/>
        </w:rPr>
        <w:t xml:space="preserve"> procesos de compra institucional de equipos al</w:t>
      </w:r>
      <w:r w:rsidRPr="003D3735">
        <w:rPr>
          <w:rFonts w:ascii="Arial" w:eastAsia="Times New Roman" w:hAnsi="Arial" w:cs="Arial"/>
          <w:sz w:val="24"/>
          <w:szCs w:val="24"/>
          <w:lang w:eastAsia="es-CO"/>
        </w:rPr>
        <w:t xml:space="preserve"> año. Al inicio de cada</w:t>
      </w:r>
      <w:r w:rsidR="0022045A" w:rsidRPr="003D3735">
        <w:rPr>
          <w:rFonts w:ascii="Arial" w:eastAsia="Times New Roman" w:hAnsi="Arial" w:cs="Arial"/>
          <w:sz w:val="24"/>
          <w:szCs w:val="24"/>
          <w:lang w:eastAsia="es-CO"/>
        </w:rPr>
        <w:t xml:space="preserve"> año</w:t>
      </w:r>
      <w:r w:rsidRPr="003D3735">
        <w:rPr>
          <w:rFonts w:ascii="Arial" w:eastAsia="Times New Roman" w:hAnsi="Arial" w:cs="Arial"/>
          <w:sz w:val="24"/>
          <w:szCs w:val="24"/>
          <w:lang w:eastAsia="es-CO"/>
        </w:rPr>
        <w:t xml:space="preserve"> se</w:t>
      </w:r>
      <w:r w:rsidRPr="00FE0FBB">
        <w:rPr>
          <w:rFonts w:ascii="Arial" w:eastAsia="Times New Roman" w:hAnsi="Arial" w:cs="Arial"/>
          <w:sz w:val="24"/>
          <w:szCs w:val="24"/>
          <w:lang w:eastAsia="es-CO"/>
        </w:rPr>
        <w:t xml:space="preserve"> d</w:t>
      </w:r>
      <w:r w:rsidR="0022045A" w:rsidRPr="003D3735">
        <w:rPr>
          <w:rFonts w:ascii="Arial" w:eastAsia="Times New Roman" w:hAnsi="Arial" w:cs="Arial"/>
          <w:sz w:val="24"/>
          <w:szCs w:val="24"/>
          <w:lang w:eastAsia="es-CO"/>
        </w:rPr>
        <w:t>ebe comunicar a la gerencia</w:t>
      </w:r>
      <w:r w:rsidRPr="00FE0FBB">
        <w:rPr>
          <w:rFonts w:ascii="Arial" w:eastAsia="Times New Roman" w:hAnsi="Arial" w:cs="Arial"/>
          <w:sz w:val="24"/>
          <w:szCs w:val="24"/>
          <w:lang w:eastAsia="es-CO"/>
        </w:rPr>
        <w:t>, las cantidades y referencias de equipos que desean adquirir</w:t>
      </w:r>
      <w:r w:rsidR="0022045A" w:rsidRPr="003D3735">
        <w:rPr>
          <w:rFonts w:ascii="Arial" w:eastAsia="Times New Roman" w:hAnsi="Arial" w:cs="Arial"/>
          <w:sz w:val="24"/>
          <w:szCs w:val="24"/>
          <w:lang w:eastAsia="es-CO"/>
        </w:rPr>
        <w:t>, los cuales serán entregados a la</w:t>
      </w:r>
      <w:r w:rsidR="00F141EA"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="0022045A" w:rsidRPr="003D3735">
        <w:rPr>
          <w:rFonts w:ascii="Arial" w:eastAsia="Times New Roman" w:hAnsi="Arial" w:cs="Arial"/>
          <w:sz w:val="24"/>
          <w:szCs w:val="24"/>
          <w:lang w:eastAsia="es-CO"/>
        </w:rPr>
        <w:t xml:space="preserve"> dependencia</w:t>
      </w:r>
      <w:r w:rsidR="00F141EA"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Pr="00FE0FBB">
        <w:rPr>
          <w:rFonts w:ascii="Arial" w:eastAsia="Times New Roman" w:hAnsi="Arial" w:cs="Arial"/>
          <w:sz w:val="24"/>
          <w:szCs w:val="24"/>
          <w:lang w:eastAsia="es-CO"/>
        </w:rPr>
        <w:t>. Estas compras buscan satisfacer las siguient</w:t>
      </w:r>
      <w:r w:rsidR="00F141EA">
        <w:rPr>
          <w:rFonts w:ascii="Arial" w:eastAsia="Times New Roman" w:hAnsi="Arial" w:cs="Arial"/>
          <w:sz w:val="24"/>
          <w:szCs w:val="24"/>
          <w:lang w:eastAsia="es-CO"/>
        </w:rPr>
        <w:t>es necesidades del HOSPITAL.</w:t>
      </w:r>
    </w:p>
    <w:p w:rsidR="00FE0FBB" w:rsidRPr="00FE0FBB" w:rsidRDefault="00FE0FBB" w:rsidP="00FE0F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E0FBB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A73CB8" w:rsidRPr="003D3735" w:rsidRDefault="00066E51" w:rsidP="00066E5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1. </w:t>
      </w:r>
      <w:r w:rsidR="00FE0FBB" w:rsidRPr="00FE0FBB">
        <w:rPr>
          <w:rFonts w:ascii="Arial" w:eastAsia="Times New Roman" w:hAnsi="Arial" w:cs="Arial"/>
          <w:sz w:val="24"/>
          <w:szCs w:val="24"/>
          <w:lang w:eastAsia="es-CO"/>
        </w:rPr>
        <w:t xml:space="preserve">Renovación de los computadores de escritorio y portátiles que </w:t>
      </w:r>
      <w:r w:rsidR="00A73CB8" w:rsidRPr="003D3735">
        <w:rPr>
          <w:rFonts w:ascii="Arial" w:eastAsia="Times New Roman" w:hAnsi="Arial" w:cs="Arial"/>
          <w:sz w:val="24"/>
          <w:szCs w:val="24"/>
          <w:lang w:eastAsia="es-CO"/>
        </w:rPr>
        <w:t xml:space="preserve">no </w:t>
      </w:r>
      <w:r w:rsidR="00FE0FBB" w:rsidRPr="00FE0FBB">
        <w:rPr>
          <w:rFonts w:ascii="Arial" w:eastAsia="Times New Roman" w:hAnsi="Arial" w:cs="Arial"/>
          <w:sz w:val="24"/>
          <w:szCs w:val="24"/>
          <w:lang w:eastAsia="es-CO"/>
        </w:rPr>
        <w:t>cumplen</w:t>
      </w:r>
      <w:r w:rsidR="00A73CB8" w:rsidRPr="003D3735">
        <w:rPr>
          <w:rFonts w:ascii="Arial" w:eastAsia="Times New Roman" w:hAnsi="Arial" w:cs="Arial"/>
          <w:sz w:val="24"/>
          <w:szCs w:val="24"/>
          <w:lang w:eastAsia="es-CO"/>
        </w:rPr>
        <w:t xml:space="preserve"> su función o presenten lentitud a los procesos para lo que fueron designados.</w:t>
      </w:r>
    </w:p>
    <w:p w:rsidR="00FE0FBB" w:rsidRPr="00FE0FBB" w:rsidRDefault="00066E51" w:rsidP="00066E5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2. </w:t>
      </w:r>
      <w:r w:rsidR="00FE0FBB" w:rsidRPr="00FE0FBB">
        <w:rPr>
          <w:rFonts w:ascii="Arial" w:eastAsia="Times New Roman" w:hAnsi="Arial" w:cs="Arial"/>
          <w:sz w:val="24"/>
          <w:szCs w:val="24"/>
          <w:lang w:eastAsia="es-CO"/>
        </w:rPr>
        <w:t>Asignación de equipos nuevos, por crecimiento de la planta de personal de las unidades.</w:t>
      </w:r>
    </w:p>
    <w:p w:rsidR="00B715C6" w:rsidRDefault="00B715C6" w:rsidP="00F141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B715C6" w:rsidRDefault="00B715C6" w:rsidP="00F141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B715C6" w:rsidRDefault="00B715C6" w:rsidP="00F141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FE0FBB" w:rsidRPr="00FE0FBB" w:rsidRDefault="00FE0FBB" w:rsidP="00F141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E0FBB">
        <w:rPr>
          <w:rFonts w:ascii="Arial" w:eastAsia="Times New Roman" w:hAnsi="Arial" w:cs="Arial"/>
          <w:sz w:val="24"/>
          <w:szCs w:val="24"/>
          <w:lang w:eastAsia="es-CO"/>
        </w:rPr>
        <w:lastRenderedPageBreak/>
        <w:t xml:space="preserve">Únicamente se aprobarán compras de computadores de escritorio o portátiles, por fuera de la compra institucional de la </w:t>
      </w:r>
      <w:r w:rsidR="00A73CB8" w:rsidRPr="003D3735">
        <w:rPr>
          <w:rFonts w:ascii="Arial" w:eastAsia="Times New Roman" w:hAnsi="Arial" w:cs="Arial"/>
          <w:sz w:val="24"/>
          <w:szCs w:val="24"/>
          <w:lang w:eastAsia="es-CO"/>
        </w:rPr>
        <w:t>del HOSPITAL SAN RAFAEL DE ZARZAL</w:t>
      </w:r>
      <w:r w:rsidRPr="00FE0FBB">
        <w:rPr>
          <w:rFonts w:ascii="Arial" w:eastAsia="Times New Roman" w:hAnsi="Arial" w:cs="Arial"/>
          <w:sz w:val="24"/>
          <w:szCs w:val="24"/>
          <w:lang w:eastAsia="es-CO"/>
        </w:rPr>
        <w:t>, en los siguientes casos:</w:t>
      </w:r>
    </w:p>
    <w:p w:rsidR="00F141EA" w:rsidRPr="00FE0FBB" w:rsidRDefault="00F141EA" w:rsidP="00F141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FE0FBB" w:rsidRPr="00FE0FBB" w:rsidRDefault="00FE0FBB" w:rsidP="00F141EA">
      <w:pPr>
        <w:spacing w:before="100" w:beforeAutospacing="1" w:after="100" w:afterAutospacing="1" w:line="360" w:lineRule="auto"/>
        <w:ind w:left="448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E0FBB">
        <w:rPr>
          <w:rFonts w:ascii="Arial" w:eastAsia="Times New Roman" w:hAnsi="Arial" w:cs="Arial"/>
          <w:sz w:val="24"/>
          <w:szCs w:val="24"/>
          <w:lang w:eastAsia="es-CO"/>
        </w:rPr>
        <w:t>1. Para satisfacer los crecimientos no planeados de la planta de personal de las unidades.</w:t>
      </w:r>
    </w:p>
    <w:p w:rsidR="00A73CB8" w:rsidRDefault="0022045A" w:rsidP="00066E51">
      <w:pPr>
        <w:spacing w:before="100" w:beforeAutospacing="1" w:after="100" w:afterAutospacing="1" w:line="360" w:lineRule="auto"/>
        <w:ind w:left="448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3D3735">
        <w:rPr>
          <w:rFonts w:ascii="Arial" w:eastAsia="Times New Roman" w:hAnsi="Arial" w:cs="Arial"/>
          <w:sz w:val="24"/>
          <w:szCs w:val="24"/>
          <w:lang w:eastAsia="es-CO"/>
        </w:rPr>
        <w:t>2</w:t>
      </w:r>
      <w:r w:rsidR="00FE0FBB" w:rsidRPr="00FE0FBB">
        <w:rPr>
          <w:rFonts w:ascii="Arial" w:eastAsia="Times New Roman" w:hAnsi="Arial" w:cs="Arial"/>
          <w:sz w:val="24"/>
          <w:szCs w:val="24"/>
          <w:lang w:eastAsia="es-CO"/>
        </w:rPr>
        <w:t>. Para reemplazar un computador que presenta daño irreparable no cubierto por la garantía del equipo y el equipo anterior es dado de baja. (Es necesario adjun</w:t>
      </w:r>
      <w:r w:rsidRPr="003D3735">
        <w:rPr>
          <w:rFonts w:ascii="Arial" w:eastAsia="Times New Roman" w:hAnsi="Arial" w:cs="Arial"/>
          <w:sz w:val="24"/>
          <w:szCs w:val="24"/>
          <w:lang w:eastAsia="es-CO"/>
        </w:rPr>
        <w:t>tar el reporte técnico de la DEPENDENCIA DE SISTEMAS</w:t>
      </w:r>
      <w:r w:rsidR="00FE0FBB" w:rsidRPr="00FE0FBB">
        <w:rPr>
          <w:rFonts w:ascii="Arial" w:eastAsia="Times New Roman" w:hAnsi="Arial" w:cs="Arial"/>
          <w:sz w:val="24"/>
          <w:szCs w:val="24"/>
          <w:lang w:eastAsia="es-CO"/>
        </w:rPr>
        <w:t>).</w:t>
      </w:r>
    </w:p>
    <w:p w:rsidR="00B715C6" w:rsidRPr="00B715C6" w:rsidRDefault="00B715C6" w:rsidP="00066E51">
      <w:pPr>
        <w:spacing w:before="100" w:beforeAutospacing="1" w:after="100" w:afterAutospacing="1" w:line="360" w:lineRule="auto"/>
        <w:ind w:left="448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B715C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ANALISIS COSTO BENEFICIO </w:t>
      </w:r>
    </w:p>
    <w:p w:rsidR="00B715C6" w:rsidRDefault="00B715C6" w:rsidP="00066E51">
      <w:pPr>
        <w:spacing w:before="100" w:beforeAutospacing="1" w:after="100" w:afterAutospacing="1" w:line="360" w:lineRule="auto"/>
        <w:ind w:left="448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Se define y se evalúa la necesidad del usuario con las siguientes preguntas:</w:t>
      </w:r>
    </w:p>
    <w:p w:rsidR="00B715C6" w:rsidRPr="00B715C6" w:rsidRDefault="00B715C6" w:rsidP="00B715C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  <w:sz w:val="24"/>
          <w:szCs w:val="24"/>
          <w:lang w:eastAsia="es-CO"/>
        </w:rPr>
      </w:pPr>
      <w:r w:rsidRPr="00B715C6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Para qué se necesita el equipo?</w:t>
      </w:r>
    </w:p>
    <w:p w:rsidR="00B715C6" w:rsidRPr="00B715C6" w:rsidRDefault="00B715C6" w:rsidP="00B715C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  <w:sz w:val="24"/>
          <w:szCs w:val="24"/>
          <w:lang w:eastAsia="es-CO"/>
        </w:rPr>
      </w:pPr>
      <w:r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Cuanto uso le va a dar al computador diario?</w:t>
      </w:r>
    </w:p>
    <w:p w:rsidR="00B715C6" w:rsidRPr="00B715C6" w:rsidRDefault="00B715C6" w:rsidP="00B715C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  <w:sz w:val="24"/>
          <w:szCs w:val="24"/>
          <w:lang w:eastAsia="es-CO"/>
        </w:rPr>
      </w:pPr>
      <w:r w:rsidRPr="00B715C6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¿Cuál es la potencia del procesador?</w:t>
      </w:r>
    </w:p>
    <w:p w:rsidR="00B715C6" w:rsidRPr="00B715C6" w:rsidRDefault="00B715C6" w:rsidP="00B715C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  <w:sz w:val="24"/>
          <w:szCs w:val="24"/>
          <w:lang w:eastAsia="es-CO"/>
        </w:rPr>
      </w:pPr>
      <w:r w:rsidRPr="00B715C6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La capacidad de la memoria</w:t>
      </w:r>
    </w:p>
    <w:p w:rsidR="00B715C6" w:rsidRPr="00B715C6" w:rsidRDefault="00B715C6" w:rsidP="00B715C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  <w:sz w:val="24"/>
          <w:szCs w:val="24"/>
          <w:lang w:eastAsia="es-CO"/>
        </w:rPr>
      </w:pPr>
      <w:r w:rsidRPr="00B715C6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Puedo expandir la memoria del computador que quiero comprar?</w:t>
      </w:r>
    </w:p>
    <w:p w:rsidR="00B715C6" w:rsidRPr="00B715C6" w:rsidRDefault="00B715C6" w:rsidP="00B715C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  <w:sz w:val="24"/>
          <w:szCs w:val="24"/>
          <w:lang w:eastAsia="es-CO"/>
        </w:rPr>
      </w:pPr>
      <w:r w:rsidRPr="00B715C6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Clonado o de marca?</w:t>
      </w:r>
    </w:p>
    <w:p w:rsidR="00B715C6" w:rsidRPr="00B715C6" w:rsidRDefault="00B715C6" w:rsidP="00B715C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  <w:sz w:val="24"/>
          <w:szCs w:val="24"/>
          <w:lang w:eastAsia="es-CO"/>
        </w:rPr>
      </w:pPr>
      <w:r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Computador Portátil o de mesa</w:t>
      </w:r>
    </w:p>
    <w:p w:rsidR="00B715C6" w:rsidRPr="00B715C6" w:rsidRDefault="00B715C6" w:rsidP="00B715C6">
      <w:pPr>
        <w:pStyle w:val="Prrafodelista"/>
        <w:spacing w:before="100" w:beforeAutospacing="1" w:after="100" w:afterAutospacing="1" w:line="360" w:lineRule="auto"/>
        <w:ind w:left="1168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FE0FBB" w:rsidRPr="00FE0FBB" w:rsidRDefault="00A73CB8" w:rsidP="00F141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141EA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El HOSPITAL SAN RAFAEL DE ZARZAL</w:t>
      </w:r>
      <w:r w:rsidR="00FE0FBB" w:rsidRPr="00FE0FBB">
        <w:rPr>
          <w:rFonts w:ascii="Arial" w:eastAsia="Times New Roman" w:hAnsi="Arial" w:cs="Arial"/>
          <w:sz w:val="24"/>
          <w:szCs w:val="24"/>
          <w:lang w:eastAsia="es-CO"/>
        </w:rPr>
        <w:t xml:space="preserve">, por intermedio de la </w:t>
      </w:r>
      <w:r w:rsidRPr="003D3735">
        <w:rPr>
          <w:rFonts w:ascii="Arial" w:eastAsia="Times New Roman" w:hAnsi="Arial" w:cs="Arial"/>
          <w:sz w:val="24"/>
          <w:szCs w:val="24"/>
          <w:lang w:eastAsia="es-CO"/>
        </w:rPr>
        <w:t>DEPENDENCIA DE SISTEMAS</w:t>
      </w:r>
      <w:r w:rsidR="00FE0FBB" w:rsidRPr="00FE0FBB">
        <w:rPr>
          <w:rFonts w:ascii="Arial" w:eastAsia="Times New Roman" w:hAnsi="Arial" w:cs="Arial"/>
          <w:sz w:val="24"/>
          <w:szCs w:val="24"/>
          <w:lang w:eastAsia="es-CO"/>
        </w:rPr>
        <w:t>, seleccionará un fabricante y los modelos de los equipos, para que sean seleccionados por las unidades que deseen adquirirlos.</w:t>
      </w:r>
    </w:p>
    <w:p w:rsidR="00FE0FBB" w:rsidRPr="00FE0FBB" w:rsidRDefault="00FE0FBB" w:rsidP="00F141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E0FBB">
        <w:rPr>
          <w:rFonts w:ascii="Arial" w:eastAsia="Times New Roman" w:hAnsi="Arial" w:cs="Arial"/>
          <w:sz w:val="24"/>
          <w:szCs w:val="24"/>
          <w:lang w:eastAsia="es-CO"/>
        </w:rPr>
        <w:t xml:space="preserve">Con el fin de garantizar la adecuada planeación, la </w:t>
      </w:r>
      <w:r w:rsidR="00A73CB8" w:rsidRPr="003D3735">
        <w:rPr>
          <w:rFonts w:ascii="Arial" w:eastAsia="Times New Roman" w:hAnsi="Arial" w:cs="Arial"/>
          <w:sz w:val="24"/>
          <w:szCs w:val="24"/>
          <w:lang w:eastAsia="es-CO"/>
        </w:rPr>
        <w:t>DEPENDENCIA DE SISTEMAS</w:t>
      </w:r>
      <w:r w:rsidRPr="00FE0FBB">
        <w:rPr>
          <w:rFonts w:ascii="Arial" w:eastAsia="Times New Roman" w:hAnsi="Arial" w:cs="Arial"/>
          <w:sz w:val="24"/>
          <w:szCs w:val="24"/>
          <w:lang w:eastAsia="es-CO"/>
        </w:rPr>
        <w:t xml:space="preserve">, en conjunto </w:t>
      </w:r>
      <w:r w:rsidR="003D3735" w:rsidRPr="003D3735">
        <w:rPr>
          <w:rFonts w:ascii="Arial" w:eastAsia="Times New Roman" w:hAnsi="Arial" w:cs="Arial"/>
          <w:sz w:val="24"/>
          <w:szCs w:val="24"/>
          <w:lang w:eastAsia="es-CO"/>
        </w:rPr>
        <w:t xml:space="preserve">enviará </w:t>
      </w:r>
      <w:r w:rsidRPr="00FE0FBB">
        <w:rPr>
          <w:rFonts w:ascii="Arial" w:eastAsia="Times New Roman" w:hAnsi="Arial" w:cs="Arial"/>
          <w:sz w:val="24"/>
          <w:szCs w:val="24"/>
          <w:lang w:eastAsia="es-CO"/>
        </w:rPr>
        <w:t xml:space="preserve"> las diferentes unidades el listado de los equipos que deben incluir en el proceso de planeación presupuestal.</w:t>
      </w:r>
    </w:p>
    <w:p w:rsidR="004E6D7D" w:rsidRDefault="00FE0FBB" w:rsidP="00F141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E0FBB">
        <w:rPr>
          <w:rFonts w:ascii="Arial" w:eastAsia="Times New Roman" w:hAnsi="Arial" w:cs="Arial"/>
          <w:sz w:val="24"/>
          <w:szCs w:val="24"/>
          <w:lang w:eastAsia="es-CO"/>
        </w:rPr>
        <w:t>Las excepciones a estas reglas deberán ser somet</w:t>
      </w:r>
      <w:r w:rsidR="003D3735" w:rsidRPr="003D3735">
        <w:rPr>
          <w:rFonts w:ascii="Arial" w:eastAsia="Times New Roman" w:hAnsi="Arial" w:cs="Arial"/>
          <w:sz w:val="24"/>
          <w:szCs w:val="24"/>
          <w:lang w:eastAsia="es-CO"/>
        </w:rPr>
        <w:t xml:space="preserve">idas al Comité de Compras del </w:t>
      </w:r>
      <w:r w:rsidR="003D3735" w:rsidRPr="00F141EA">
        <w:rPr>
          <w:rFonts w:ascii="Arial" w:eastAsia="Times New Roman" w:hAnsi="Arial" w:cs="Arial"/>
          <w:b/>
          <w:sz w:val="24"/>
          <w:szCs w:val="24"/>
          <w:lang w:eastAsia="es-CO"/>
        </w:rPr>
        <w:t>El HOSPITAL SAN RAFAEL DE ZARZAL</w:t>
      </w:r>
      <w:r w:rsidR="00F141EA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FE0FBB">
        <w:rPr>
          <w:rFonts w:ascii="Arial" w:eastAsia="Times New Roman" w:hAnsi="Arial" w:cs="Arial"/>
          <w:sz w:val="24"/>
          <w:szCs w:val="24"/>
          <w:lang w:eastAsia="es-CO"/>
        </w:rPr>
        <w:t>y para su evaluación, es requisito que cumplan con l</w:t>
      </w:r>
      <w:r w:rsidR="003D3735">
        <w:rPr>
          <w:rFonts w:ascii="Arial" w:eastAsia="Times New Roman" w:hAnsi="Arial" w:cs="Arial"/>
          <w:sz w:val="24"/>
          <w:szCs w:val="24"/>
          <w:lang w:eastAsia="es-CO"/>
        </w:rPr>
        <w:t>os lineamientos antes descritos.</w:t>
      </w:r>
    </w:p>
    <w:p w:rsidR="00B715C6" w:rsidRDefault="00B715C6" w:rsidP="00F141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B715C6" w:rsidRDefault="00B715C6" w:rsidP="00F141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F141EA" w:rsidRPr="00F141EA" w:rsidRDefault="00F141EA" w:rsidP="00F141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F141EA">
        <w:rPr>
          <w:rFonts w:ascii="Arial" w:eastAsia="Times New Roman" w:hAnsi="Arial" w:cs="Arial"/>
          <w:b/>
          <w:sz w:val="24"/>
          <w:szCs w:val="24"/>
          <w:lang w:eastAsia="es-CO"/>
        </w:rPr>
        <w:t>Área de Sistemas de Información</w:t>
      </w:r>
    </w:p>
    <w:sectPr w:rsidR="00F141EA" w:rsidRPr="00F141EA" w:rsidSect="004E6D7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E8" w:rsidRDefault="00800BE8" w:rsidP="00F141EA">
      <w:pPr>
        <w:spacing w:after="0" w:line="240" w:lineRule="auto"/>
      </w:pPr>
      <w:r>
        <w:separator/>
      </w:r>
    </w:p>
  </w:endnote>
  <w:endnote w:type="continuationSeparator" w:id="1">
    <w:p w:rsidR="00800BE8" w:rsidRDefault="00800BE8" w:rsidP="00F1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E8" w:rsidRDefault="00800BE8" w:rsidP="00F141EA">
      <w:pPr>
        <w:spacing w:after="0" w:line="240" w:lineRule="auto"/>
      </w:pPr>
      <w:r>
        <w:separator/>
      </w:r>
    </w:p>
  </w:footnote>
  <w:footnote w:type="continuationSeparator" w:id="1">
    <w:p w:rsidR="00800BE8" w:rsidRDefault="00800BE8" w:rsidP="00F1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59"/>
      <w:gridCol w:w="1560"/>
      <w:gridCol w:w="992"/>
      <w:gridCol w:w="1417"/>
      <w:gridCol w:w="1087"/>
      <w:gridCol w:w="1323"/>
      <w:gridCol w:w="1278"/>
    </w:tblGrid>
    <w:tr w:rsidR="00F141EA" w:rsidTr="00FF037F">
      <w:trPr>
        <w:cantSplit/>
        <w:trHeight w:val="900"/>
        <w:jc w:val="center"/>
      </w:trPr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41EA" w:rsidRDefault="00AF29FF" w:rsidP="00FF037F">
          <w:pPr>
            <w:ind w:right="-92"/>
            <w:jc w:val="center"/>
            <w:rPr>
              <w:rFonts w:ascii="Arial" w:eastAsia="Times New Roman" w:hAnsi="Arial" w:cs="Times New Roman"/>
              <w:szCs w:val="20"/>
            </w:rPr>
          </w:pPr>
          <w:bookmarkStart w:id="1" w:name="OLE_LINK14"/>
          <w:bookmarkStart w:id="2" w:name="OLE_LINK15"/>
          <w:bookmarkStart w:id="3" w:name="OLE_LINK47"/>
          <w:bookmarkStart w:id="4" w:name="OLE_LINK4"/>
          <w:bookmarkStart w:id="5" w:name="OLE_LINK48"/>
          <w:bookmarkStart w:id="6" w:name="OLE_LINK49"/>
          <w:r>
            <w:rPr>
              <w:rFonts w:ascii="Arial" w:eastAsia="Times New Roman" w:hAnsi="Arial" w:cs="Times New Roman"/>
              <w:noProof/>
              <w:szCs w:val="20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9749720" o:spid="_x0000_s2049" type="#_x0000_t75" style="position:absolute;left:0;text-align:left;margin-left:0;margin-top:0;width:425.1pt;height:403.25pt;z-index:-251658752;mso-position-horizontal:center;mso-position-horizontal-relative:margin;mso-position-vertical:center;mso-position-vertical-relative:margin" o:allowincell="f">
                <v:imagedata r:id="rId1" o:title="LOGO RECORTE" gain="19661f" blacklevel="22938f"/>
                <w10:wrap anchorx="margin" anchory="margin"/>
              </v:shape>
            </w:pict>
          </w:r>
        </w:p>
        <w:p w:rsidR="00F141EA" w:rsidRDefault="00F141EA" w:rsidP="00FF037F">
          <w:pPr>
            <w:ind w:right="-92"/>
            <w:jc w:val="center"/>
            <w:rPr>
              <w:rFonts w:ascii="Arial" w:hAnsi="Arial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755650" cy="779145"/>
                <wp:effectExtent l="19050" t="0" r="635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jc w:val="center"/>
            <w:rPr>
              <w:rFonts w:ascii="Arial" w:eastAsia="Times New Roman" w:hAnsi="Arial" w:cs="Arial"/>
              <w:b/>
              <w:noProof/>
              <w:sz w:val="24"/>
              <w:szCs w:val="24"/>
            </w:rPr>
          </w:pPr>
          <w:r>
            <w:rPr>
              <w:rFonts w:cs="Arial"/>
              <w:b/>
              <w:noProof/>
              <w:sz w:val="24"/>
              <w:szCs w:val="24"/>
            </w:rPr>
            <w:t>HOSPITAL DEPARTAMENTAL SAN RAFAEL E.S.E.</w:t>
          </w:r>
        </w:p>
        <w:p w:rsidR="00F141EA" w:rsidRDefault="00F141EA" w:rsidP="00FF037F">
          <w:pPr>
            <w:jc w:val="center"/>
            <w:rPr>
              <w:rFonts w:cs="Arial"/>
              <w:b/>
              <w:noProof/>
              <w:sz w:val="20"/>
              <w:szCs w:val="20"/>
            </w:rPr>
          </w:pPr>
          <w:r>
            <w:rPr>
              <w:rFonts w:cs="Arial"/>
              <w:b/>
              <w:noProof/>
              <w:sz w:val="20"/>
            </w:rPr>
            <w:t>VALLE DEL CAUCA</w:t>
          </w:r>
        </w:p>
        <w:p w:rsidR="00F141EA" w:rsidRDefault="00F141EA" w:rsidP="00FF037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b/>
              <w:noProof/>
              <w:sz w:val="20"/>
            </w:rPr>
            <w:t>Nit: 891900441-1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20"/>
              <w:lang w:eastAsia="es-CO"/>
            </w:rPr>
            <w:drawing>
              <wp:inline distT="0" distB="0" distL="0" distR="0">
                <wp:extent cx="675640" cy="930275"/>
                <wp:effectExtent l="19050" t="0" r="0" b="0"/>
                <wp:docPr id="13" name="Imagen 2" descr="mision med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sion med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  <w:bookmarkEnd w:id="3"/>
        </w:p>
      </w:tc>
    </w:tr>
    <w:tr w:rsidR="00F141EA" w:rsidTr="00FF037F">
      <w:trPr>
        <w:cantSplit/>
        <w:trHeight w:val="39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rPr>
              <w:rFonts w:ascii="Arial" w:hAnsi="Arial"/>
            </w:rPr>
          </w:pPr>
        </w:p>
      </w:tc>
      <w:tc>
        <w:tcPr>
          <w:tcW w:w="637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SISTEMAS DE INFORMACION</w:t>
          </w:r>
        </w:p>
        <w:p w:rsidR="00F141EA" w:rsidRPr="00F41723" w:rsidRDefault="00F141EA" w:rsidP="00FF037F">
          <w:pPr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</w:rPr>
            <w:t>POLITICA DE COMPRA DE EQUIPOS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F141EA" w:rsidTr="00FF037F">
      <w:trPr>
        <w:cantSplit/>
        <w:trHeight w:val="3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rPr>
              <w:rFonts w:ascii="Arial" w:hAnsi="Arial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CÓDIGO: P-GDG 01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cs="Arial"/>
              <w:b/>
              <w:noProof/>
              <w:sz w:val="14"/>
              <w:szCs w:val="14"/>
            </w:rPr>
            <w:t>VERSIÓN: 2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FECHA: 01/02/2014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TRD: 40-21-02</w:t>
          </w:r>
        </w:p>
      </w:tc>
      <w:tc>
        <w:tcPr>
          <w:tcW w:w="1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 xml:space="preserve">PÁGINA: </w:t>
          </w:r>
          <w:r w:rsidR="00AF29FF">
            <w:rPr>
              <w:rFonts w:cs="Arial"/>
              <w:b/>
              <w:sz w:val="14"/>
              <w:szCs w:val="14"/>
            </w:rPr>
            <w:fldChar w:fldCharType="begin"/>
          </w:r>
          <w:r>
            <w:rPr>
              <w:rFonts w:cs="Arial"/>
              <w:b/>
              <w:sz w:val="14"/>
              <w:szCs w:val="14"/>
            </w:rPr>
            <w:instrText xml:space="preserve"> PAGE </w:instrText>
          </w:r>
          <w:r w:rsidR="00AF29FF">
            <w:rPr>
              <w:rFonts w:cs="Arial"/>
              <w:b/>
              <w:sz w:val="14"/>
              <w:szCs w:val="14"/>
            </w:rPr>
            <w:fldChar w:fldCharType="separate"/>
          </w:r>
          <w:r w:rsidR="00EF2FF2">
            <w:rPr>
              <w:rFonts w:cs="Arial"/>
              <w:b/>
              <w:noProof/>
              <w:sz w:val="14"/>
              <w:szCs w:val="14"/>
            </w:rPr>
            <w:t>1</w:t>
          </w:r>
          <w:r w:rsidR="00AF29FF">
            <w:rPr>
              <w:rFonts w:cs="Arial"/>
              <w:b/>
              <w:sz w:val="14"/>
              <w:szCs w:val="14"/>
            </w:rPr>
            <w:fldChar w:fldCharType="end"/>
          </w:r>
          <w:r>
            <w:rPr>
              <w:rFonts w:cs="Arial"/>
              <w:b/>
              <w:sz w:val="14"/>
              <w:szCs w:val="14"/>
            </w:rPr>
            <w:t xml:space="preserve"> de </w:t>
          </w:r>
          <w:r w:rsidR="00AF29FF">
            <w:rPr>
              <w:rFonts w:cs="Arial"/>
              <w:b/>
              <w:sz w:val="14"/>
              <w:szCs w:val="14"/>
            </w:rPr>
            <w:fldChar w:fldCharType="begin"/>
          </w:r>
          <w:r>
            <w:rPr>
              <w:rFonts w:cs="Arial"/>
              <w:b/>
              <w:sz w:val="14"/>
              <w:szCs w:val="14"/>
            </w:rPr>
            <w:instrText xml:space="preserve"> NUMPAGES  </w:instrText>
          </w:r>
          <w:r w:rsidR="00AF29FF">
            <w:rPr>
              <w:rFonts w:cs="Arial"/>
              <w:b/>
              <w:sz w:val="14"/>
              <w:szCs w:val="14"/>
            </w:rPr>
            <w:fldChar w:fldCharType="separate"/>
          </w:r>
          <w:r w:rsidR="00EF2FF2">
            <w:rPr>
              <w:rFonts w:cs="Arial"/>
              <w:b/>
              <w:noProof/>
              <w:sz w:val="14"/>
              <w:szCs w:val="14"/>
            </w:rPr>
            <w:t>4</w:t>
          </w:r>
          <w:r w:rsidR="00AF29FF">
            <w:rPr>
              <w:rFonts w:cs="Arial"/>
              <w:b/>
              <w:sz w:val="14"/>
              <w:szCs w:val="14"/>
            </w:rPr>
            <w:fldChar w:fldCharType="end"/>
          </w:r>
          <w:bookmarkEnd w:id="4"/>
          <w:bookmarkEnd w:id="5"/>
          <w:bookmarkEnd w:id="6"/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1EA" w:rsidRDefault="00F141EA" w:rsidP="00FF037F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F141EA" w:rsidRDefault="00F141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FAF"/>
    <w:multiLevelType w:val="hybridMultilevel"/>
    <w:tmpl w:val="E202F06E"/>
    <w:lvl w:ilvl="0" w:tplc="0C0A000D">
      <w:start w:val="1"/>
      <w:numFmt w:val="bullet"/>
      <w:lvlText w:val=""/>
      <w:lvlJc w:val="left"/>
      <w:pPr>
        <w:ind w:left="11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101B"/>
    <w:rsid w:val="00046F3B"/>
    <w:rsid w:val="00066E51"/>
    <w:rsid w:val="00210A87"/>
    <w:rsid w:val="0022045A"/>
    <w:rsid w:val="002C35A3"/>
    <w:rsid w:val="003D3735"/>
    <w:rsid w:val="004D101B"/>
    <w:rsid w:val="004E1D1E"/>
    <w:rsid w:val="004E6D7D"/>
    <w:rsid w:val="006B0154"/>
    <w:rsid w:val="006C7D0F"/>
    <w:rsid w:val="00746E04"/>
    <w:rsid w:val="00800BE8"/>
    <w:rsid w:val="00A66866"/>
    <w:rsid w:val="00A73CB8"/>
    <w:rsid w:val="00AF29FF"/>
    <w:rsid w:val="00B715C6"/>
    <w:rsid w:val="00DC1F1E"/>
    <w:rsid w:val="00DD5622"/>
    <w:rsid w:val="00EF2FF2"/>
    <w:rsid w:val="00F141EA"/>
    <w:rsid w:val="00F40144"/>
    <w:rsid w:val="00F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66"/>
  </w:style>
  <w:style w:type="paragraph" w:styleId="Ttulo1">
    <w:name w:val="heading 1"/>
    <w:basedOn w:val="Normal"/>
    <w:link w:val="Ttulo1Car"/>
    <w:uiPriority w:val="9"/>
    <w:qFormat/>
    <w:rsid w:val="00FE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62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E0FB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Textoennegrita">
    <w:name w:val="Strong"/>
    <w:basedOn w:val="Fuentedeprrafopredeter"/>
    <w:uiPriority w:val="22"/>
    <w:qFormat/>
    <w:rsid w:val="00FE0F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F14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41EA"/>
  </w:style>
  <w:style w:type="paragraph" w:styleId="Piedepgina">
    <w:name w:val="footer"/>
    <w:basedOn w:val="Normal"/>
    <w:link w:val="PiedepginaCar"/>
    <w:uiPriority w:val="99"/>
    <w:semiHidden/>
    <w:unhideWhenUsed/>
    <w:rsid w:val="00F14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41EA"/>
  </w:style>
  <w:style w:type="paragraph" w:styleId="Prrafodelista">
    <w:name w:val="List Paragraph"/>
    <w:basedOn w:val="Normal"/>
    <w:uiPriority w:val="34"/>
    <w:qFormat/>
    <w:rsid w:val="00B7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08FC-5A71-4DB0-90EE-FCC34B45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SISTEMAS2</dc:creator>
  <cp:lastModifiedBy>sistemas</cp:lastModifiedBy>
  <cp:revision>3</cp:revision>
  <cp:lastPrinted>2015-02-09T15:15:00Z</cp:lastPrinted>
  <dcterms:created xsi:type="dcterms:W3CDTF">2017-11-09T14:41:00Z</dcterms:created>
  <dcterms:modified xsi:type="dcterms:W3CDTF">2017-11-09T14:41:00Z</dcterms:modified>
</cp:coreProperties>
</file>